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D31" w:rsidRPr="00912C4A" w:rsidRDefault="00122C51" w:rsidP="00A86D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 CYR"/>
          <w:b/>
          <w:bCs/>
        </w:rPr>
      </w:pPr>
      <w:bookmarkStart w:id="0" w:name="_GoBack"/>
      <w:bookmarkEnd w:id="0"/>
      <w:r w:rsidRPr="00C57B2D">
        <w:rPr>
          <w:rFonts w:ascii="Bookman Old Style" w:hAnsi="Bookman Old Style" w:cs="Times New Roman CYR"/>
          <w:b/>
          <w:bCs/>
        </w:rPr>
        <w:t>Сообщение</w:t>
      </w:r>
      <w:r w:rsidR="00A86D31" w:rsidRPr="00C57B2D">
        <w:rPr>
          <w:rFonts w:ascii="Bookman Old Style" w:hAnsi="Bookman Old Style" w:cs="Times New Roman CYR"/>
          <w:b/>
          <w:bCs/>
        </w:rPr>
        <w:t xml:space="preserve"> </w:t>
      </w:r>
      <w:r w:rsidR="00D8390D" w:rsidRPr="00C57B2D">
        <w:rPr>
          <w:rFonts w:ascii="Bookman Old Style" w:hAnsi="Bookman Old Style"/>
          <w:b/>
          <w:bCs/>
        </w:rPr>
        <w:t xml:space="preserve">о </w:t>
      </w:r>
      <w:r w:rsidR="00085259">
        <w:rPr>
          <w:rFonts w:ascii="Bookman Old Style" w:hAnsi="Bookman Old Style" w:cs="Times New Roman CYR"/>
          <w:b/>
          <w:bCs/>
        </w:rPr>
        <w:t>существенном факте</w:t>
      </w:r>
    </w:p>
    <w:p w:rsidR="00D8390D" w:rsidRPr="00912C4A" w:rsidRDefault="00E06A54" w:rsidP="00A86D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 CYR"/>
          <w:b/>
          <w:bCs/>
        </w:rPr>
      </w:pPr>
      <w:r>
        <w:rPr>
          <w:rFonts w:ascii="Bookman Old Style" w:hAnsi="Bookman Old Style" w:cs="Times New Roman CYR"/>
          <w:b/>
          <w:bCs/>
        </w:rPr>
        <w:t>«</w:t>
      </w:r>
      <w:r w:rsidR="00912C4A" w:rsidRPr="00912C4A">
        <w:rPr>
          <w:rFonts w:ascii="Bookman Old Style" w:hAnsi="Bookman Old Style" w:cs="Times New Roman CYR"/>
          <w:b/>
          <w:bCs/>
        </w:rPr>
        <w:t>О выплаченных доходах по эмис</w:t>
      </w:r>
      <w:r w:rsidR="00912C4A">
        <w:rPr>
          <w:rFonts w:ascii="Bookman Old Style" w:hAnsi="Bookman Old Style" w:cs="Times New Roman CYR"/>
          <w:b/>
          <w:bCs/>
        </w:rPr>
        <w:t>сионным ценным бумагам эмитента</w:t>
      </w:r>
      <w:r>
        <w:rPr>
          <w:rFonts w:ascii="Bookman Old Style" w:hAnsi="Bookman Old Style" w:cs="Times New Roman CYR"/>
          <w:b/>
          <w:bCs/>
        </w:rPr>
        <w:t>»</w:t>
      </w:r>
    </w:p>
    <w:p w:rsidR="003B33A1" w:rsidRPr="00C57B2D" w:rsidRDefault="003B33A1" w:rsidP="004413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Bookman Old Style" w:hAnsi="Bookman Old Style" w:cs="Times New Roman CYR"/>
          <w:b/>
          <w:bCs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122C51" w:rsidRPr="00C57B2D" w:rsidTr="005845FB">
        <w:tc>
          <w:tcPr>
            <w:tcW w:w="99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2C51" w:rsidRPr="00C57B2D" w:rsidRDefault="00122C51" w:rsidP="00136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57B2D">
              <w:rPr>
                <w:rFonts w:ascii="Bookman Old Style" w:hAnsi="Bookman Old Style"/>
                <w:sz w:val="20"/>
                <w:szCs w:val="20"/>
              </w:rPr>
              <w:t>1. Общие сведения</w:t>
            </w:r>
          </w:p>
        </w:tc>
      </w:tr>
      <w:tr w:rsidR="005845FB" w:rsidRPr="00C57B2D" w:rsidTr="005845FB">
        <w:tc>
          <w:tcPr>
            <w:tcW w:w="4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FB" w:rsidRPr="00C57B2D" w:rsidRDefault="005845FB" w:rsidP="00136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57B2D">
              <w:rPr>
                <w:rFonts w:ascii="Bookman Old Style" w:hAnsi="Bookman Old Style"/>
                <w:sz w:val="20"/>
                <w:szCs w:val="20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5FB" w:rsidRPr="00C57B2D" w:rsidRDefault="005845FB" w:rsidP="00E06A54">
            <w:pPr>
              <w:pStyle w:val="2"/>
              <w:rPr>
                <w:rFonts w:ascii="Bookman Old Style" w:hAnsi="Bookman Old Style"/>
                <w:b/>
                <w:i/>
                <w:szCs w:val="20"/>
              </w:rPr>
            </w:pPr>
            <w:r w:rsidRPr="00C57B2D">
              <w:rPr>
                <w:rFonts w:ascii="Bookman Old Style" w:hAnsi="Bookman Old Style"/>
                <w:b/>
                <w:i/>
                <w:szCs w:val="20"/>
              </w:rPr>
              <w:t xml:space="preserve">Общество с ограниченной ответственностью </w:t>
            </w:r>
            <w:r w:rsidR="00E06A54">
              <w:rPr>
                <w:rFonts w:ascii="Bookman Old Style" w:hAnsi="Bookman Old Style"/>
                <w:b/>
                <w:i/>
                <w:szCs w:val="20"/>
              </w:rPr>
              <w:t>«</w:t>
            </w:r>
            <w:r w:rsidRPr="00C57B2D">
              <w:rPr>
                <w:rFonts w:ascii="Bookman Old Style" w:hAnsi="Bookman Old Style"/>
                <w:b/>
                <w:i/>
                <w:szCs w:val="20"/>
              </w:rPr>
              <w:t>О’КЕЙ</w:t>
            </w:r>
            <w:r w:rsidR="00E06A54">
              <w:rPr>
                <w:rFonts w:ascii="Bookman Old Style" w:hAnsi="Bookman Old Style"/>
                <w:b/>
                <w:i/>
                <w:szCs w:val="20"/>
              </w:rPr>
              <w:t>»</w:t>
            </w:r>
          </w:p>
        </w:tc>
      </w:tr>
      <w:tr w:rsidR="005845FB" w:rsidRPr="00C57B2D" w:rsidTr="005845FB">
        <w:tc>
          <w:tcPr>
            <w:tcW w:w="4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FB" w:rsidRPr="00C57B2D" w:rsidRDefault="005845FB" w:rsidP="00136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57B2D">
              <w:rPr>
                <w:rFonts w:ascii="Bookman Old Style" w:hAnsi="Bookman Old Style"/>
                <w:sz w:val="20"/>
                <w:szCs w:val="20"/>
              </w:rPr>
              <w:t>1.2. Сокращенное фирменное наименование эмитента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5FB" w:rsidRPr="00C57B2D" w:rsidRDefault="005845FB" w:rsidP="00E06A54">
            <w:pPr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C57B2D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ООО </w:t>
            </w:r>
            <w:r w:rsidR="00E06A54">
              <w:rPr>
                <w:rFonts w:ascii="Bookman Old Style" w:hAnsi="Bookman Old Style"/>
                <w:b/>
                <w:i/>
                <w:sz w:val="20"/>
                <w:szCs w:val="20"/>
              </w:rPr>
              <w:t>«</w:t>
            </w:r>
            <w:r w:rsidRPr="00C57B2D">
              <w:rPr>
                <w:rFonts w:ascii="Bookman Old Style" w:hAnsi="Bookman Old Style"/>
                <w:b/>
                <w:i/>
                <w:sz w:val="20"/>
                <w:szCs w:val="20"/>
              </w:rPr>
              <w:t>О’КЕЙ</w:t>
            </w:r>
            <w:r w:rsidR="00E06A54">
              <w:rPr>
                <w:rFonts w:ascii="Bookman Old Style" w:hAnsi="Bookman Old Style"/>
                <w:b/>
                <w:i/>
                <w:sz w:val="20"/>
                <w:szCs w:val="20"/>
              </w:rPr>
              <w:t>»</w:t>
            </w:r>
          </w:p>
        </w:tc>
      </w:tr>
      <w:tr w:rsidR="005845FB" w:rsidRPr="00C57B2D" w:rsidTr="005845FB">
        <w:tc>
          <w:tcPr>
            <w:tcW w:w="4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FB" w:rsidRPr="00C57B2D" w:rsidRDefault="005845FB" w:rsidP="00136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57B2D">
              <w:rPr>
                <w:rFonts w:ascii="Bookman Old Style" w:hAnsi="Bookman Old Style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5FB" w:rsidRPr="00037028" w:rsidRDefault="005845FB" w:rsidP="00037028">
            <w:pPr>
              <w:pStyle w:val="2"/>
              <w:rPr>
                <w:rFonts w:ascii="Bookman Old Style" w:hAnsi="Bookman Old Style"/>
                <w:b/>
                <w:bCs w:val="0"/>
                <w:i/>
                <w:iCs w:val="0"/>
                <w:szCs w:val="20"/>
                <w:lang w:eastAsia="en-US"/>
              </w:rPr>
            </w:pPr>
            <w:r w:rsidRPr="00C57B2D">
              <w:rPr>
                <w:rFonts w:ascii="Bookman Old Style" w:hAnsi="Bookman Old Style"/>
                <w:b/>
                <w:i/>
                <w:szCs w:val="20"/>
              </w:rPr>
              <w:t>195</w:t>
            </w:r>
            <w:r w:rsidR="00037028" w:rsidRPr="00037028">
              <w:rPr>
                <w:rFonts w:ascii="Bookman Old Style" w:hAnsi="Bookman Old Style"/>
                <w:b/>
                <w:i/>
                <w:szCs w:val="20"/>
              </w:rPr>
              <w:t>112</w:t>
            </w:r>
            <w:r w:rsidRPr="00C57B2D">
              <w:rPr>
                <w:rFonts w:ascii="Bookman Old Style" w:hAnsi="Bookman Old Style"/>
                <w:b/>
                <w:i/>
                <w:szCs w:val="20"/>
              </w:rPr>
              <w:t>, Российская Федерация, Санкт-Петербург, Заневский проспект, дом 65, корпус 1, литер А</w:t>
            </w:r>
            <w:r w:rsidR="00037028">
              <w:rPr>
                <w:rFonts w:ascii="Bookman Old Style" w:hAnsi="Bookman Old Style"/>
                <w:b/>
                <w:i/>
                <w:szCs w:val="20"/>
              </w:rPr>
              <w:t>, помещение 1</w:t>
            </w:r>
          </w:p>
        </w:tc>
      </w:tr>
      <w:tr w:rsidR="005845FB" w:rsidRPr="00C57B2D" w:rsidTr="005845FB">
        <w:tc>
          <w:tcPr>
            <w:tcW w:w="4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FB" w:rsidRPr="00C57B2D" w:rsidRDefault="005845FB" w:rsidP="00136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57B2D">
              <w:rPr>
                <w:rFonts w:ascii="Bookman Old Style" w:hAnsi="Bookman Old Style"/>
                <w:sz w:val="20"/>
                <w:szCs w:val="20"/>
              </w:rPr>
              <w:t>1.4. ОГРН эмитента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5FB" w:rsidRPr="00C57B2D" w:rsidRDefault="005845FB" w:rsidP="00136AA8">
            <w:pPr>
              <w:pStyle w:val="2"/>
              <w:rPr>
                <w:rFonts w:ascii="Bookman Old Style" w:hAnsi="Bookman Old Style"/>
                <w:b/>
                <w:i/>
                <w:szCs w:val="20"/>
              </w:rPr>
            </w:pPr>
            <w:r w:rsidRPr="00C57B2D">
              <w:rPr>
                <w:rFonts w:ascii="Bookman Old Style" w:hAnsi="Bookman Old Style"/>
                <w:b/>
                <w:i/>
                <w:szCs w:val="20"/>
              </w:rPr>
              <w:t>1027810304950</w:t>
            </w:r>
          </w:p>
        </w:tc>
      </w:tr>
      <w:tr w:rsidR="005845FB" w:rsidRPr="00C57B2D" w:rsidTr="005845FB">
        <w:tc>
          <w:tcPr>
            <w:tcW w:w="4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FB" w:rsidRPr="00C57B2D" w:rsidRDefault="005845FB" w:rsidP="00136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57B2D">
              <w:rPr>
                <w:rFonts w:ascii="Bookman Old Style" w:hAnsi="Bookman Old Style"/>
                <w:sz w:val="20"/>
                <w:szCs w:val="20"/>
              </w:rPr>
              <w:t>1.5. ИНН эмитента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5FB" w:rsidRPr="00C57B2D" w:rsidRDefault="005845FB" w:rsidP="00136AA8">
            <w:pPr>
              <w:pStyle w:val="2"/>
              <w:rPr>
                <w:rFonts w:ascii="Bookman Old Style" w:hAnsi="Bookman Old Style"/>
                <w:b/>
                <w:i/>
                <w:szCs w:val="20"/>
              </w:rPr>
            </w:pPr>
            <w:r w:rsidRPr="00C57B2D">
              <w:rPr>
                <w:rFonts w:ascii="Bookman Old Style" w:hAnsi="Bookman Old Style"/>
                <w:b/>
                <w:i/>
                <w:szCs w:val="20"/>
              </w:rPr>
              <w:t>7826087713</w:t>
            </w:r>
          </w:p>
        </w:tc>
      </w:tr>
      <w:tr w:rsidR="005845FB" w:rsidRPr="00C57B2D" w:rsidTr="005845FB">
        <w:tc>
          <w:tcPr>
            <w:tcW w:w="4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FB" w:rsidRPr="00C57B2D" w:rsidRDefault="005845FB" w:rsidP="00136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57B2D">
              <w:rPr>
                <w:rFonts w:ascii="Bookman Old Style" w:hAnsi="Bookman Old Style"/>
                <w:sz w:val="20"/>
                <w:szCs w:val="20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5FB" w:rsidRPr="00C57B2D" w:rsidRDefault="005845FB" w:rsidP="00136AA8">
            <w:pPr>
              <w:pStyle w:val="2"/>
              <w:rPr>
                <w:rFonts w:ascii="Bookman Old Style" w:hAnsi="Bookman Old Style"/>
                <w:b/>
                <w:i/>
                <w:szCs w:val="20"/>
              </w:rPr>
            </w:pPr>
            <w:r w:rsidRPr="00C57B2D">
              <w:rPr>
                <w:rFonts w:ascii="Bookman Old Style" w:hAnsi="Bookman Old Style"/>
                <w:b/>
                <w:i/>
                <w:szCs w:val="20"/>
              </w:rPr>
              <w:t>36415-R</w:t>
            </w:r>
          </w:p>
        </w:tc>
      </w:tr>
      <w:tr w:rsidR="005845FB" w:rsidRPr="00C57B2D" w:rsidTr="005845FB">
        <w:tc>
          <w:tcPr>
            <w:tcW w:w="4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FB" w:rsidRPr="00C57B2D" w:rsidRDefault="005845FB" w:rsidP="00136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57B2D">
              <w:rPr>
                <w:rFonts w:ascii="Bookman Old Style" w:hAnsi="Bookman Old Style"/>
                <w:sz w:val="20"/>
                <w:szCs w:val="20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5FB" w:rsidRPr="00C57B2D" w:rsidRDefault="000722C7" w:rsidP="00136AA8">
            <w:pPr>
              <w:spacing w:after="0" w:line="240" w:lineRule="auto"/>
              <w:ind w:left="-80" w:right="-1" w:firstLine="80"/>
              <w:jc w:val="both"/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  <w:hyperlink r:id="rId6" w:history="1">
              <w:r w:rsidR="005845FB" w:rsidRPr="00C57B2D">
                <w:rPr>
                  <w:rStyle w:val="a3"/>
                  <w:rFonts w:ascii="Bookman Old Style" w:hAnsi="Bookman Old Style"/>
                  <w:b/>
                  <w:i/>
                  <w:sz w:val="20"/>
                  <w:szCs w:val="20"/>
                </w:rPr>
                <w:t>http://www.okmarket.ru</w:t>
              </w:r>
            </w:hyperlink>
            <w:r w:rsidR="005845FB" w:rsidRPr="00C57B2D"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  <w:t>;</w:t>
            </w:r>
          </w:p>
          <w:p w:rsidR="005845FB" w:rsidRPr="00C57B2D" w:rsidRDefault="000722C7" w:rsidP="006C52A1">
            <w:pPr>
              <w:spacing w:after="0" w:line="240" w:lineRule="auto"/>
              <w:ind w:right="-1"/>
              <w:jc w:val="both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hyperlink r:id="rId7" w:history="1">
              <w:r w:rsidR="005845FB" w:rsidRPr="00C57B2D">
                <w:rPr>
                  <w:rStyle w:val="a3"/>
                  <w:rFonts w:ascii="Bookman Old Style" w:hAnsi="Bookman Old Style"/>
                  <w:b/>
                  <w:i/>
                  <w:sz w:val="20"/>
                  <w:szCs w:val="20"/>
                </w:rPr>
                <w:t>http://www.e-disclosure.ru/portal/company.aspx?id=31516</w:t>
              </w:r>
            </w:hyperlink>
          </w:p>
        </w:tc>
      </w:tr>
      <w:tr w:rsidR="005317F0" w:rsidRPr="00C57B2D" w:rsidTr="005845FB">
        <w:tc>
          <w:tcPr>
            <w:tcW w:w="4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F0" w:rsidRPr="00C57B2D" w:rsidRDefault="005317F0" w:rsidP="00136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1.8. </w:t>
            </w:r>
            <w:r w:rsidRPr="005317F0">
              <w:rPr>
                <w:rFonts w:ascii="Bookman Old Style" w:hAnsi="Bookman Old Style"/>
                <w:sz w:val="20"/>
                <w:szCs w:val="2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7F0" w:rsidRPr="005317F0" w:rsidRDefault="005317F0" w:rsidP="00136AA8">
            <w:pPr>
              <w:spacing w:after="0" w:line="240" w:lineRule="auto"/>
              <w:ind w:left="-80" w:right="-1" w:firstLine="80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317F0">
              <w:rPr>
                <w:rFonts w:ascii="Bookman Old Style" w:hAnsi="Bookman Old Style" w:cstheme="minorHAnsi"/>
                <w:sz w:val="20"/>
                <w:szCs w:val="20"/>
              </w:rPr>
              <w:t>9 апреля 2019</w:t>
            </w:r>
          </w:p>
        </w:tc>
      </w:tr>
    </w:tbl>
    <w:p w:rsidR="00122C51" w:rsidRPr="00C57B2D" w:rsidRDefault="00122C5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0"/>
          <w:szCs w:val="20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835"/>
        <w:gridCol w:w="1984"/>
        <w:gridCol w:w="568"/>
      </w:tblGrid>
      <w:tr w:rsidR="00E42832" w:rsidRPr="002D5E31" w:rsidTr="007A7AB5">
        <w:tc>
          <w:tcPr>
            <w:tcW w:w="99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2832" w:rsidRPr="002D5E31" w:rsidRDefault="00E42832" w:rsidP="007A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D5E31">
              <w:rPr>
                <w:rFonts w:ascii="Bookman Old Style" w:hAnsi="Bookman Old Style"/>
                <w:sz w:val="20"/>
                <w:szCs w:val="20"/>
              </w:rPr>
              <w:t>2. Содержание сообщения</w:t>
            </w:r>
          </w:p>
          <w:p w:rsidR="00E42832" w:rsidRPr="002D5E31" w:rsidRDefault="00E42832" w:rsidP="007A7AB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«</w:t>
            </w:r>
            <w:r w:rsidRPr="002D5E31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912C4A">
              <w:rPr>
                <w:rFonts w:ascii="Bookman Old Style" w:hAnsi="Bookman Old Style" w:cs="Arial"/>
                <w:sz w:val="20"/>
                <w:szCs w:val="20"/>
              </w:rPr>
              <w:t xml:space="preserve"> выплаченных доходах по эмиссионным ценным бумагам эмитента</w:t>
            </w:r>
            <w:r>
              <w:rPr>
                <w:rFonts w:ascii="Bookman Old Style" w:hAnsi="Bookman Old Style" w:cs="Arial"/>
                <w:sz w:val="20"/>
                <w:szCs w:val="20"/>
              </w:rPr>
              <w:t>»</w:t>
            </w:r>
          </w:p>
        </w:tc>
      </w:tr>
      <w:tr w:rsidR="00E42832" w:rsidRPr="006C52A1" w:rsidTr="007A7AB5">
        <w:tc>
          <w:tcPr>
            <w:tcW w:w="99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2832" w:rsidRPr="006C52A1" w:rsidRDefault="00E42832" w:rsidP="007A7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6C52A1">
              <w:rPr>
                <w:rFonts w:ascii="Bookman Old Style" w:hAnsi="Bookman Old Style" w:cs="Arial"/>
                <w:sz w:val="20"/>
                <w:szCs w:val="20"/>
              </w:rPr>
              <w:t>2.1. Вид, категория (тип), серия и иные идентификационные признаки эмиссионных ценных бумаг эмитента, по которым начислены доходы:</w:t>
            </w:r>
          </w:p>
          <w:p w:rsidR="00E42832" w:rsidRDefault="00E42832" w:rsidP="007A7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 w:rsidRPr="006C52A1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Документарные процентные неконвертируемые биржевые облигации на предъявителя с обязательным </w:t>
            </w:r>
            <w:r w:rsidRPr="00684275">
              <w:rPr>
                <w:rFonts w:ascii="Bookman Old Style" w:hAnsi="Bookman Old Style"/>
                <w:b/>
                <w:i/>
                <w:color w:val="000000"/>
                <w:sz w:val="20"/>
                <w:szCs w:val="20"/>
                <w:lang w:eastAsia="en-US"/>
              </w:rPr>
              <w:t xml:space="preserve">централизованным хранением серии </w:t>
            </w:r>
            <w:r w:rsidRPr="00827E9A">
              <w:rPr>
                <w:rFonts w:ascii="Bookman Old Style" w:hAnsi="Bookman Old Style"/>
                <w:b/>
                <w:i/>
                <w:color w:val="000000"/>
                <w:sz w:val="20"/>
                <w:szCs w:val="20"/>
                <w:lang w:eastAsia="en-US"/>
              </w:rPr>
              <w:t>БО-06</w:t>
            </w:r>
            <w:r w:rsidRPr="00684275">
              <w:rPr>
                <w:rFonts w:ascii="Bookman Old Style" w:hAnsi="Bookman Old Style"/>
                <w:b/>
                <w:i/>
                <w:color w:val="000000"/>
                <w:sz w:val="20"/>
                <w:szCs w:val="20"/>
                <w:lang w:eastAsia="en-US"/>
              </w:rPr>
              <w:t xml:space="preserve"> в количестве </w:t>
            </w:r>
            <w:r w:rsidRPr="00827E9A">
              <w:rPr>
                <w:rFonts w:ascii="Bookman Old Style" w:hAnsi="Bookman Old Style"/>
                <w:b/>
                <w:i/>
                <w:color w:val="000000"/>
                <w:sz w:val="20"/>
                <w:szCs w:val="20"/>
                <w:lang w:eastAsia="en-US"/>
              </w:rPr>
              <w:t>5 000 000</w:t>
            </w:r>
            <w:r w:rsidRPr="00684275">
              <w:rPr>
                <w:rFonts w:ascii="Bookman Old Style" w:hAnsi="Bookman Old Style"/>
                <w:b/>
                <w:i/>
                <w:color w:val="000000"/>
                <w:sz w:val="20"/>
                <w:szCs w:val="20"/>
                <w:lang w:eastAsia="en-US"/>
              </w:rPr>
              <w:t xml:space="preserve"> (</w:t>
            </w:r>
            <w:r w:rsidRPr="00827E9A">
              <w:rPr>
                <w:rFonts w:ascii="Bookman Old Style" w:hAnsi="Bookman Old Style"/>
                <w:b/>
                <w:i/>
                <w:color w:val="000000"/>
                <w:sz w:val="20"/>
                <w:szCs w:val="20"/>
                <w:lang w:eastAsia="en-US"/>
              </w:rPr>
              <w:t>пять миллионов</w:t>
            </w:r>
            <w:r w:rsidRPr="00684275">
              <w:rPr>
                <w:rFonts w:ascii="Bookman Old Style" w:hAnsi="Bookman Old Style"/>
                <w:b/>
                <w:i/>
                <w:color w:val="000000"/>
                <w:sz w:val="20"/>
                <w:szCs w:val="20"/>
                <w:lang w:eastAsia="en-US"/>
              </w:rPr>
              <w:t xml:space="preserve">) </w:t>
            </w:r>
            <w:r w:rsidRPr="00827E9A">
              <w:rPr>
                <w:rFonts w:ascii="Bookman Old Style" w:hAnsi="Bookman Old Style"/>
                <w:b/>
                <w:i/>
                <w:color w:val="000000"/>
                <w:sz w:val="20"/>
                <w:szCs w:val="20"/>
                <w:lang w:eastAsia="en-US"/>
              </w:rPr>
              <w:t>штук</w:t>
            </w:r>
            <w:r w:rsidRPr="00684275">
              <w:rPr>
                <w:rFonts w:ascii="Bookman Old Style" w:hAnsi="Bookman Old Style"/>
                <w:b/>
                <w:i/>
                <w:color w:val="000000"/>
                <w:sz w:val="20"/>
                <w:szCs w:val="20"/>
                <w:lang w:eastAsia="en-US"/>
              </w:rPr>
              <w:t xml:space="preserve"> номинальной стоимостью </w:t>
            </w:r>
            <w:r w:rsidRPr="00827E9A">
              <w:rPr>
                <w:rFonts w:ascii="Bookman Old Style" w:hAnsi="Bookman Old Style"/>
                <w:b/>
                <w:i/>
                <w:color w:val="000000"/>
                <w:sz w:val="20"/>
                <w:szCs w:val="20"/>
                <w:lang w:eastAsia="en-US"/>
              </w:rPr>
              <w:t>1 000</w:t>
            </w:r>
            <w:r w:rsidRPr="00684275">
              <w:rPr>
                <w:rFonts w:ascii="Bookman Old Style" w:hAnsi="Bookman Old Style"/>
                <w:b/>
                <w:i/>
                <w:color w:val="000000"/>
                <w:sz w:val="20"/>
                <w:szCs w:val="20"/>
                <w:lang w:eastAsia="en-US"/>
              </w:rPr>
              <w:t xml:space="preserve"> (</w:t>
            </w:r>
            <w:r w:rsidRPr="00827E9A">
              <w:rPr>
                <w:rFonts w:ascii="Bookman Old Style" w:hAnsi="Bookman Old Style"/>
                <w:b/>
                <w:i/>
                <w:color w:val="000000"/>
                <w:sz w:val="20"/>
                <w:szCs w:val="20"/>
                <w:lang w:eastAsia="en-US"/>
              </w:rPr>
              <w:t>одна тысяча</w:t>
            </w:r>
            <w:r w:rsidRPr="00684275">
              <w:rPr>
                <w:rFonts w:ascii="Bookman Old Style" w:hAnsi="Bookman Old Style"/>
                <w:b/>
                <w:i/>
                <w:color w:val="000000"/>
                <w:sz w:val="20"/>
                <w:szCs w:val="20"/>
                <w:lang w:eastAsia="en-US"/>
              </w:rPr>
              <w:t xml:space="preserve">) рублей каждая общей номинальной стоимостью </w:t>
            </w:r>
            <w:r w:rsidRPr="00827E9A">
              <w:rPr>
                <w:rFonts w:ascii="Bookman Old Style" w:hAnsi="Bookman Old Style"/>
                <w:b/>
                <w:i/>
                <w:color w:val="000000"/>
                <w:sz w:val="20"/>
                <w:szCs w:val="20"/>
                <w:lang w:eastAsia="en-US"/>
              </w:rPr>
              <w:t>5 000 000 000</w:t>
            </w:r>
            <w:r w:rsidRPr="00684275">
              <w:rPr>
                <w:rFonts w:ascii="Bookman Old Style" w:hAnsi="Bookman Old Style"/>
                <w:b/>
                <w:i/>
                <w:color w:val="000000"/>
                <w:sz w:val="20"/>
                <w:szCs w:val="20"/>
                <w:lang w:eastAsia="en-US"/>
              </w:rPr>
              <w:t xml:space="preserve"> (</w:t>
            </w:r>
            <w:r w:rsidRPr="00827E9A">
              <w:rPr>
                <w:rFonts w:ascii="Bookman Old Style" w:hAnsi="Bookman Old Style"/>
                <w:b/>
                <w:i/>
                <w:color w:val="000000"/>
                <w:sz w:val="20"/>
                <w:szCs w:val="20"/>
                <w:lang w:eastAsia="en-US"/>
              </w:rPr>
              <w:t>пять миллиардов</w:t>
            </w:r>
            <w:r w:rsidRPr="00684275">
              <w:rPr>
                <w:rFonts w:ascii="Bookman Old Style" w:hAnsi="Bookman Old Style"/>
                <w:b/>
                <w:i/>
                <w:color w:val="000000"/>
                <w:sz w:val="20"/>
                <w:szCs w:val="20"/>
                <w:lang w:eastAsia="en-US"/>
              </w:rPr>
              <w:t xml:space="preserve">) </w:t>
            </w:r>
            <w:r w:rsidRPr="00827E9A">
              <w:rPr>
                <w:rFonts w:ascii="Bookman Old Style" w:hAnsi="Bookman Old Style"/>
                <w:b/>
                <w:i/>
                <w:color w:val="000000"/>
                <w:sz w:val="20"/>
                <w:szCs w:val="20"/>
                <w:lang w:eastAsia="en-US"/>
              </w:rPr>
              <w:t>рублей</w:t>
            </w:r>
            <w:r w:rsidRPr="00684275">
              <w:rPr>
                <w:rFonts w:ascii="Bookman Old Style" w:hAnsi="Bookman Old Style"/>
                <w:b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21559">
              <w:rPr>
                <w:rFonts w:ascii="Bookman Old Style" w:hAnsi="Bookman Old Style"/>
                <w:b/>
                <w:i/>
                <w:color w:val="000000"/>
                <w:sz w:val="20"/>
                <w:szCs w:val="20"/>
                <w:lang w:eastAsia="en-US"/>
              </w:rPr>
              <w:t>со</w:t>
            </w:r>
            <w:r w:rsidRPr="005E0E89">
              <w:rPr>
                <w:rFonts w:ascii="Bookman Old Style" w:hAnsi="Bookman Old Style"/>
                <w:b/>
                <w:i/>
                <w:color w:val="000000"/>
                <w:sz w:val="20"/>
                <w:szCs w:val="20"/>
                <w:lang w:eastAsia="en-US"/>
              </w:rPr>
              <w:t xml:space="preserve"> сроком погашения в </w:t>
            </w:r>
            <w:r w:rsidRPr="00827E9A">
              <w:rPr>
                <w:rFonts w:ascii="Bookman Old Style" w:hAnsi="Bookman Old Style"/>
                <w:b/>
                <w:i/>
                <w:color w:val="000000"/>
                <w:sz w:val="20"/>
                <w:szCs w:val="20"/>
                <w:lang w:eastAsia="en-US"/>
              </w:rPr>
              <w:t>1820</w:t>
            </w:r>
            <w:r w:rsidRPr="005E0E89">
              <w:rPr>
                <w:rFonts w:ascii="Bookman Old Style" w:hAnsi="Bookman Old Style"/>
                <w:b/>
                <w:i/>
                <w:color w:val="000000"/>
                <w:sz w:val="20"/>
                <w:szCs w:val="20"/>
                <w:lang w:eastAsia="en-US"/>
              </w:rPr>
              <w:t>-й (</w:t>
            </w:r>
            <w:r>
              <w:rPr>
                <w:rFonts w:ascii="Bookman Old Style" w:hAnsi="Bookman Old Style"/>
                <w:b/>
                <w:i/>
                <w:color w:val="000000"/>
                <w:sz w:val="20"/>
                <w:szCs w:val="20"/>
                <w:lang w:eastAsia="en-US"/>
              </w:rPr>
              <w:t>о</w:t>
            </w:r>
            <w:r w:rsidRPr="00B759BF">
              <w:rPr>
                <w:rFonts w:ascii="Bookman Old Style" w:hAnsi="Bookman Old Style"/>
                <w:b/>
                <w:i/>
                <w:color w:val="000000"/>
                <w:sz w:val="20"/>
                <w:szCs w:val="20"/>
                <w:lang w:eastAsia="en-US"/>
              </w:rPr>
              <w:t>дна тысяча восемьсот двадцатый)</w:t>
            </w:r>
            <w:r w:rsidRPr="006C52A1">
              <w:rPr>
                <w:rFonts w:ascii="Bookman Old Style" w:hAnsi="Bookman Old Style"/>
                <w:b/>
                <w:i/>
                <w:color w:val="000000"/>
                <w:sz w:val="20"/>
                <w:szCs w:val="20"/>
                <w:lang w:eastAsia="en-US"/>
              </w:rPr>
              <w:t xml:space="preserve"> день с даты начала размещения облигаций</w:t>
            </w:r>
            <w:r>
              <w:rPr>
                <w:rFonts w:ascii="Bookman Old Style" w:hAnsi="Bookman Old Style"/>
                <w:b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C52A1">
              <w:rPr>
                <w:rFonts w:ascii="Bookman Old Style" w:hAnsi="Bookman Old Style"/>
                <w:b/>
                <w:i/>
                <w:color w:val="000000"/>
                <w:sz w:val="20"/>
                <w:szCs w:val="20"/>
                <w:lang w:eastAsia="en-US"/>
              </w:rPr>
              <w:t>выпуска, c возможностью досрочного погашения по требованию владельцев и по усмотрению эмитента</w:t>
            </w:r>
            <w:r w:rsidRPr="006C52A1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  <w:r w:rsidRPr="006C52A1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(далее также «Облигации»).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E42832" w:rsidRPr="00257833" w:rsidRDefault="00E42832" w:rsidP="007A7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 w:rsidRPr="00257833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 xml:space="preserve">Международный код (номер) идентификации ценных бумаг (ISIN): </w:t>
            </w:r>
            <w:r w:rsidRPr="00827E9A">
              <w:rPr>
                <w:rFonts w:ascii="Bookman Old Style" w:hAnsi="Bookman Old Style"/>
                <w:b/>
                <w:i/>
                <w:sz w:val="20"/>
                <w:szCs w:val="20"/>
              </w:rPr>
              <w:t>RU000A0JWCK4</w:t>
            </w:r>
            <w:r w:rsidRPr="00257833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E42832" w:rsidRPr="006C52A1" w:rsidRDefault="00E42832" w:rsidP="007A7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E42832" w:rsidRPr="006C52A1" w:rsidRDefault="00E42832" w:rsidP="007A7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6C52A1">
              <w:rPr>
                <w:rFonts w:ascii="Bookman Old Style" w:hAnsi="Bookman Old Style" w:cs="Arial"/>
                <w:sz w:val="20"/>
                <w:szCs w:val="20"/>
              </w:rPr>
              <w:t xml:space="preserve">2.2. Государственный регистрационный номер выпуска (дополнительного выпуска) эмиссионных ценных бумаг эмитента и дата его государственной регистрации (идентификационный номер выпуска (дополнительного выпуска) </w:t>
            </w:r>
            <w:proofErr w:type="gramStart"/>
            <w:r w:rsidRPr="006C52A1">
              <w:rPr>
                <w:rFonts w:ascii="Bookman Old Style" w:hAnsi="Bookman Old Style" w:cs="Arial"/>
                <w:sz w:val="20"/>
                <w:szCs w:val="20"/>
              </w:rPr>
              <w:t>эмиссионных ценных бумаг эмитента</w:t>
            </w:r>
            <w:proofErr w:type="gramEnd"/>
            <w:r w:rsidRPr="006C52A1">
              <w:rPr>
                <w:rFonts w:ascii="Bookman Old Style" w:hAnsi="Bookman Old Style" w:cs="Arial"/>
                <w:sz w:val="20"/>
                <w:szCs w:val="20"/>
              </w:rPr>
              <w:t xml:space="preserve"> и дата его присвоения в случае если в соответствии с Федеральным законом "О рынке ценных бумаг" выпуск (дополнительный выпуск) эмиссионных ценных бумаг эмитента не подлежит государственной регистрации):</w:t>
            </w:r>
          </w:p>
          <w:p w:rsidR="00E42832" w:rsidRPr="006C52A1" w:rsidRDefault="00E42832" w:rsidP="007A7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827E9A">
              <w:rPr>
                <w:rFonts w:ascii="Bookman Old Style" w:hAnsi="Bookman Old Style"/>
                <w:b/>
                <w:i/>
                <w:sz w:val="20"/>
                <w:szCs w:val="20"/>
              </w:rPr>
              <w:t>4B02-06-36415-R</w:t>
            </w:r>
            <w:r w:rsidRPr="00455196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  <w:r w:rsidRPr="00C340EF">
              <w:rPr>
                <w:rFonts w:ascii="Bookman Old Style" w:hAnsi="Bookman Old Style"/>
                <w:b/>
                <w:i/>
                <w:color w:val="000000"/>
                <w:sz w:val="20"/>
                <w:szCs w:val="20"/>
                <w:lang w:eastAsia="en-US"/>
              </w:rPr>
              <w:t xml:space="preserve">от </w:t>
            </w:r>
            <w:r w:rsidRPr="00827E9A">
              <w:rPr>
                <w:rFonts w:ascii="Bookman Old Style" w:hAnsi="Bookman Old Style"/>
                <w:b/>
                <w:i/>
                <w:sz w:val="20"/>
                <w:szCs w:val="20"/>
              </w:rPr>
              <w:t>13.08.2013</w:t>
            </w:r>
          </w:p>
          <w:p w:rsidR="00E42832" w:rsidRPr="006C52A1" w:rsidRDefault="00E42832" w:rsidP="007A7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E42832" w:rsidRPr="006C52A1" w:rsidRDefault="00E42832" w:rsidP="007A7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6C52A1">
              <w:rPr>
                <w:rFonts w:ascii="Bookman Old Style" w:hAnsi="Bookman Old Style" w:cs="Arial"/>
                <w:sz w:val="20"/>
                <w:szCs w:val="20"/>
              </w:rPr>
              <w:t>2.3. Отчетный (купонный) период (год, квартал или даты начала и окончания купонного периода), за который выплачивались доходы по эмиссионным ценным бумагам эмитента:</w:t>
            </w:r>
          </w:p>
          <w:p w:rsidR="00E42832" w:rsidRPr="006C52A1" w:rsidRDefault="00E42832" w:rsidP="007A7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Шестой</w:t>
            </w:r>
            <w:r w:rsidRPr="006C52A1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 xml:space="preserve"> купонный период: дата начала – </w:t>
            </w:r>
            <w:r w:rsidRPr="005317F0">
              <w:rPr>
                <w:rFonts w:ascii="Bookman Old Style" w:hAnsi="Bookman Old Style"/>
                <w:b/>
                <w:i/>
                <w:sz w:val="20"/>
                <w:szCs w:val="20"/>
              </w:rPr>
              <w:t>с 09.10.2018</w:t>
            </w:r>
            <w:r w:rsidRPr="006C52A1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 xml:space="preserve">, дата окончания – </w:t>
            </w:r>
            <w:r w:rsidRPr="005317F0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09.04.2019</w:t>
            </w:r>
          </w:p>
          <w:p w:rsidR="00E42832" w:rsidRPr="006C52A1" w:rsidRDefault="00E42832" w:rsidP="007A7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</w:p>
          <w:p w:rsidR="00E42832" w:rsidRPr="00321559" w:rsidRDefault="00E42832" w:rsidP="007A7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6C52A1">
              <w:rPr>
                <w:rFonts w:ascii="Bookman Old Style" w:hAnsi="Bookman Old Style" w:cs="Arial"/>
                <w:sz w:val="20"/>
                <w:szCs w:val="20"/>
              </w:rPr>
              <w:t>2.4. Общий размер начисленных (</w:t>
            </w:r>
            <w:r w:rsidRPr="00321559">
              <w:rPr>
                <w:rFonts w:ascii="Bookman Old Style" w:hAnsi="Bookman Old Style" w:cs="Arial"/>
                <w:sz w:val="20"/>
                <w:szCs w:val="20"/>
              </w:rPr>
              <w:t>подлежавших выплате) доходов по ценным бумагам эмитента и размер начисленных (подлежавших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подлежавшего выплате по облигациям эмитента определенного выпуска (серии), и размер процентов и (или) иного дохода, подлежавшего выплате по одной облигации эмитента определенного выпуска (серии) за соответствующий отчетный (купонный) период:</w:t>
            </w:r>
          </w:p>
          <w:p w:rsidR="00E42832" w:rsidRPr="005E0A79" w:rsidRDefault="00E42832" w:rsidP="007A7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B2596E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 xml:space="preserve">Общий размер процентов и (или) иного дохода, подлежавшего выплате по облигациям эмитента серии </w:t>
            </w:r>
            <w:r w:rsidRPr="00827E9A">
              <w:rPr>
                <w:rFonts w:ascii="Bookman Old Style" w:hAnsi="Bookman Old Style" w:cs="Arial"/>
                <w:i/>
                <w:sz w:val="20"/>
                <w:szCs w:val="20"/>
              </w:rPr>
              <w:t>БО-06</w:t>
            </w:r>
            <w:r w:rsidRPr="00B2596E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 за </w:t>
            </w:r>
            <w:r>
              <w:rPr>
                <w:rFonts w:ascii="Bookman Old Style" w:hAnsi="Bookman Old Style" w:cs="Arial"/>
                <w:i/>
                <w:sz w:val="20"/>
                <w:szCs w:val="20"/>
              </w:rPr>
              <w:t>шестой</w:t>
            </w:r>
            <w:r w:rsidRPr="00B2596E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 купонный период: </w:t>
            </w:r>
            <w:r w:rsidRPr="005E0A79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2 468 363 (два миллиона четыреста шестьдесят восемь тысяч триста шестьдесят три) рубля 52 (пятьдесят две) копейки;</w:t>
            </w:r>
          </w:p>
          <w:p w:rsidR="00E42832" w:rsidRPr="005E0A79" w:rsidRDefault="00E42832" w:rsidP="007A7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  <w:p w:rsidR="00E42832" w:rsidRPr="005E0A79" w:rsidRDefault="00E42832" w:rsidP="007A7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5E0A79">
              <w:rPr>
                <w:rFonts w:ascii="Bookman Old Style" w:hAnsi="Bookman Old Style" w:cs="Arial"/>
                <w:i/>
                <w:sz w:val="20"/>
                <w:szCs w:val="20"/>
              </w:rPr>
              <w:t>Размер процентов и (или) иного дохода, подлежавшего выплате по одной облигации эмитента серии БО-06 за шестой купонный период:</w:t>
            </w:r>
            <w:r w:rsidRPr="005E0A79">
              <w:rPr>
                <w:rFonts w:ascii="Bookman Old Style" w:hAnsi="Bookman Old Style"/>
                <w:bCs/>
                <w:i/>
                <w:sz w:val="20"/>
                <w:szCs w:val="20"/>
              </w:rPr>
              <w:t xml:space="preserve"> </w:t>
            </w:r>
            <w:r w:rsidRPr="005E0A79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48</w:t>
            </w:r>
            <w:r w:rsidRPr="005E0A79">
              <w:rPr>
                <w:rFonts w:ascii="Bookman Old Style" w:hAnsi="Bookman Old Style"/>
                <w:b/>
                <w:bCs/>
                <w:i/>
                <w:sz w:val="20"/>
                <w:szCs w:val="20"/>
              </w:rPr>
              <w:t xml:space="preserve"> (сорок</w:t>
            </w:r>
            <w:r w:rsidRPr="005E0A79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 xml:space="preserve"> восемь</w:t>
            </w:r>
            <w:r w:rsidRPr="005E0A79">
              <w:rPr>
                <w:rFonts w:ascii="Bookman Old Style" w:hAnsi="Bookman Old Style"/>
                <w:b/>
                <w:bCs/>
                <w:i/>
                <w:sz w:val="20"/>
                <w:szCs w:val="20"/>
              </w:rPr>
              <w:t xml:space="preserve">) </w:t>
            </w:r>
            <w:r w:rsidRPr="005E0A79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рублей</w:t>
            </w:r>
            <w:r w:rsidRPr="005E0A79">
              <w:rPr>
                <w:rFonts w:ascii="Bookman Old Style" w:hAnsi="Bookman Old Style"/>
                <w:b/>
                <w:bCs/>
                <w:i/>
                <w:sz w:val="20"/>
                <w:szCs w:val="20"/>
              </w:rPr>
              <w:t xml:space="preserve"> 12 (двенадцать) </w:t>
            </w:r>
            <w:r w:rsidRPr="005E0A79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копеек.</w:t>
            </w:r>
          </w:p>
          <w:p w:rsidR="00E42832" w:rsidRPr="005E0A79" w:rsidRDefault="00E42832" w:rsidP="007A7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E42832" w:rsidRPr="005E0A79" w:rsidRDefault="00E42832" w:rsidP="007A7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5E0A79">
              <w:rPr>
                <w:rFonts w:ascii="Bookman Old Style" w:hAnsi="Bookman Old Style" w:cs="Arial"/>
                <w:sz w:val="20"/>
                <w:szCs w:val="20"/>
              </w:rPr>
              <w:t xml:space="preserve">2.5. Общее количество ценных бумаг эмитента (количество акций эмитента соответствующей категории (типа); количество облигаций соответствующего выпуска (серии), доходы по которым подлежали выплате): </w:t>
            </w:r>
            <w:r w:rsidRPr="005E0A79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51 296 (пятьдесят одна тысяча двести девяносто шесть) штук.</w:t>
            </w:r>
          </w:p>
          <w:p w:rsidR="00E42832" w:rsidRPr="005E0A79" w:rsidRDefault="00E42832" w:rsidP="007A7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</w:p>
          <w:p w:rsidR="00E42832" w:rsidRPr="005E0A79" w:rsidRDefault="00E42832" w:rsidP="007A7AB5">
            <w:pPr>
              <w:pStyle w:val="ConsNonformat"/>
              <w:widowControl/>
              <w:ind w:right="113"/>
              <w:jc w:val="both"/>
              <w:rPr>
                <w:rFonts w:ascii="Bookman Old Style" w:hAnsi="Bookman Old Style" w:cs="Times New Roman"/>
                <w:b/>
                <w:i/>
              </w:rPr>
            </w:pPr>
            <w:r w:rsidRPr="005E0A79">
              <w:rPr>
                <w:rFonts w:ascii="Bookman Old Style" w:hAnsi="Bookman Old Style" w:cs="Arial"/>
              </w:rPr>
              <w:t xml:space="preserve">2.6. Форма выплаты доходов по ценным бумагам эмитента (денежные средства, иное имущество): </w:t>
            </w:r>
            <w:r w:rsidRPr="005E0A79">
              <w:rPr>
                <w:rFonts w:ascii="Bookman Old Style" w:hAnsi="Bookman Old Style" w:cs="Arial"/>
                <w:b/>
                <w:i/>
              </w:rPr>
              <w:t>денежные средства</w:t>
            </w:r>
            <w:r w:rsidRPr="005E0A79">
              <w:rPr>
                <w:rFonts w:ascii="Bookman Old Style" w:hAnsi="Bookman Old Style" w:cs="Arial"/>
              </w:rPr>
              <w:t>.</w:t>
            </w:r>
          </w:p>
          <w:p w:rsidR="00E42832" w:rsidRPr="005E0A79" w:rsidRDefault="00E42832" w:rsidP="007A7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E42832" w:rsidRPr="005E0A79" w:rsidRDefault="00E42832" w:rsidP="007A7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5E0A79">
              <w:rPr>
                <w:rFonts w:ascii="Bookman Old Style" w:hAnsi="Bookman Old Style" w:cs="Arial"/>
                <w:sz w:val="20"/>
                <w:szCs w:val="20"/>
              </w:rPr>
              <w:t xml:space="preserve">2.7. Дата, на которую определялись лица, имевшие право на получение доходов, выплаченных по ценным бумагам эмитента: </w:t>
            </w:r>
            <w:r w:rsidRPr="005E0A79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0</w:t>
            </w:r>
            <w:r w:rsidR="00875816" w:rsidRPr="00875816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9</w:t>
            </w:r>
            <w:r w:rsidRPr="005E0A79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.04.2019.</w:t>
            </w:r>
          </w:p>
          <w:p w:rsidR="00E42832" w:rsidRPr="005E0A79" w:rsidRDefault="00E42832" w:rsidP="007A7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</w:p>
          <w:p w:rsidR="00E42832" w:rsidRPr="005E0A79" w:rsidRDefault="00E42832" w:rsidP="007A7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E0A79">
              <w:rPr>
                <w:rFonts w:ascii="Bookman Old Style" w:hAnsi="Bookman Old Style" w:cs="Arial"/>
                <w:sz w:val="20"/>
                <w:szCs w:val="20"/>
              </w:rPr>
              <w:t>2.8. Дата, в которую обязательство по выплате доходов по эмиссионным ценным бумагам эмитента (дивиденды по акциям, доходы (проценты, номинальная стоимость, часть номинальной стоимости) по облигациям) должно быть исполнено, а в случае если обязательство по выплате доходов по эмиссионным ценным бумагам должно быть исполнено эмитентом в течение определенного срока (периода времени), дата окончания этого срока:</w:t>
            </w:r>
          </w:p>
          <w:p w:rsidR="00E42832" w:rsidRPr="005E0A79" w:rsidRDefault="00E42832" w:rsidP="007A7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b/>
                <w:bCs/>
                <w:i/>
                <w:sz w:val="20"/>
                <w:szCs w:val="20"/>
              </w:rPr>
            </w:pPr>
            <w:r w:rsidRPr="005E0A79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09.04.2019</w:t>
            </w:r>
            <w:r w:rsidRPr="005E0A79">
              <w:rPr>
                <w:rFonts w:ascii="Bookman Old Style" w:hAnsi="Bookman Old Style" w:cs="Arial"/>
                <w:b/>
                <w:bCs/>
                <w:i/>
                <w:sz w:val="20"/>
                <w:szCs w:val="20"/>
              </w:rPr>
              <w:t>.</w:t>
            </w:r>
          </w:p>
          <w:p w:rsidR="00E42832" w:rsidRPr="005E0A79" w:rsidRDefault="00E42832" w:rsidP="007A7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E42832" w:rsidRPr="005E0A79" w:rsidRDefault="00E42832" w:rsidP="007A7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E0A79">
              <w:rPr>
                <w:rFonts w:ascii="Bookman Old Style" w:hAnsi="Bookman Old Style" w:cs="Arial"/>
                <w:sz w:val="20"/>
                <w:szCs w:val="20"/>
              </w:rPr>
              <w:t>2.9. Общий размер доходов, выплаченных по ценным бумагам эмитента (общий размер дивидендов, выплаченных по акциям эмитента определенной категории (типа); общий размер процентов и (или) иного дохода, выплаченного по облигациям эмитента определенного выпуска (серии), за соответствующий отчетный (купонный) период):</w:t>
            </w:r>
          </w:p>
          <w:p w:rsidR="00E42832" w:rsidRPr="005E0A79" w:rsidRDefault="00E42832" w:rsidP="007A7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E42832" w:rsidRPr="005E0A79" w:rsidRDefault="00E42832" w:rsidP="007A7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5E0A79">
              <w:rPr>
                <w:rFonts w:ascii="Bookman Old Style" w:hAnsi="Bookman Old Style" w:cs="Arial"/>
                <w:i/>
                <w:sz w:val="20"/>
                <w:szCs w:val="20"/>
              </w:rPr>
              <w:t>Общий размер доходов, выплаченных по облигациям серии БО-06 (первый, второй, третий, четвертый, пятый и шестой купоны):</w:t>
            </w:r>
            <w:r w:rsidRPr="005E0A79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1 460 968 363 (один миллиард четыреста шестьдесят миллионов девятьсот шестьдесят восемь тысяч триста шестьдесят три) рубля 52 (пятьдесят две) копейки.</w:t>
            </w:r>
          </w:p>
          <w:p w:rsidR="00E42832" w:rsidRPr="005E0A79" w:rsidRDefault="00E42832" w:rsidP="007A7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</w:p>
          <w:p w:rsidR="00E42832" w:rsidRPr="005E0A79" w:rsidRDefault="00E42832" w:rsidP="007A7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5E0A79">
              <w:rPr>
                <w:rFonts w:ascii="Bookman Old Style" w:hAnsi="Bookman Old Style" w:cs="Arial"/>
                <w:i/>
                <w:sz w:val="20"/>
                <w:szCs w:val="20"/>
              </w:rPr>
              <w:t>Общий размер процентов и (или) иного дохода, выплаченного по облигациям эмитента серии БО-06 за шестой купонный период:</w:t>
            </w:r>
          </w:p>
          <w:p w:rsidR="00E42832" w:rsidRDefault="00E42832" w:rsidP="007A7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5E0A79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2 468 363 (два миллиона четыреста шестьдесят восемь тысяч триста шестьдесят три) рубля 52 (пятьдесят две) копейки;</w:t>
            </w:r>
          </w:p>
          <w:p w:rsidR="00E42832" w:rsidRPr="006C52A1" w:rsidRDefault="00E42832" w:rsidP="007A7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  <w:i/>
                <w:sz w:val="20"/>
                <w:szCs w:val="20"/>
              </w:rPr>
            </w:pPr>
          </w:p>
          <w:p w:rsidR="00E42832" w:rsidRPr="006C52A1" w:rsidRDefault="00E42832" w:rsidP="007A7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6C52A1">
              <w:rPr>
                <w:rFonts w:ascii="Bookman Old Style" w:hAnsi="Bookman Old Style" w:cs="Arial"/>
                <w:sz w:val="20"/>
                <w:szCs w:val="20"/>
              </w:rPr>
              <w:t xml:space="preserve">2.10. </w:t>
            </w:r>
            <w:r w:rsidRPr="006C52A1">
              <w:rPr>
                <w:rFonts w:ascii="Bookman Old Style" w:hAnsi="Bookman Old Style"/>
                <w:bCs/>
                <w:sz w:val="20"/>
                <w:szCs w:val="20"/>
              </w:rPr>
              <w:t>В случае если доходы по ценным бумагам эмитента не выплачены или выплачены эмитентом не в полном объеме, причины невыплаты доходов по ценным бумагам эмитента:</w:t>
            </w:r>
          </w:p>
          <w:p w:rsidR="00E42832" w:rsidRPr="006C52A1" w:rsidRDefault="00E42832" w:rsidP="007A7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6C52A1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Обязательства эмитента по выплате дохода по облигациям исполнены в полном объеме.</w:t>
            </w:r>
          </w:p>
        </w:tc>
      </w:tr>
      <w:tr w:rsidR="00122C51" w:rsidRPr="006C52A1">
        <w:tc>
          <w:tcPr>
            <w:tcW w:w="99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22C51" w:rsidRPr="006C52A1" w:rsidRDefault="00122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C52A1">
              <w:rPr>
                <w:rFonts w:ascii="Bookman Old Style" w:hAnsi="Bookman Old Style"/>
                <w:sz w:val="20"/>
                <w:szCs w:val="20"/>
              </w:rPr>
              <w:lastRenderedPageBreak/>
              <w:t>3. Подпись</w:t>
            </w:r>
          </w:p>
        </w:tc>
      </w:tr>
      <w:tr w:rsidR="00122C51" w:rsidRPr="00C57B2D"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22C51" w:rsidRDefault="00122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Bookman Old Style" w:hAnsi="Bookman Old Style"/>
                <w:sz w:val="20"/>
                <w:szCs w:val="20"/>
              </w:rPr>
            </w:pPr>
            <w:r w:rsidRPr="006C52A1">
              <w:rPr>
                <w:rFonts w:ascii="Bookman Old Style" w:hAnsi="Bookman Old Style"/>
                <w:sz w:val="20"/>
                <w:szCs w:val="20"/>
              </w:rPr>
              <w:t xml:space="preserve">3.1. </w:t>
            </w:r>
            <w:r w:rsidR="003D307C" w:rsidRPr="003D307C">
              <w:rPr>
                <w:rFonts w:ascii="Bookman Old Style" w:hAnsi="Bookman Old Style"/>
                <w:sz w:val="20"/>
                <w:szCs w:val="20"/>
              </w:rPr>
              <w:t xml:space="preserve">Ведущий специалист отдела корпоративных финансов, действующая на основании доверенности </w:t>
            </w:r>
            <w:r w:rsidR="003D307C" w:rsidRPr="00E42832">
              <w:rPr>
                <w:rFonts w:ascii="Bookman Old Style" w:hAnsi="Bookman Old Style"/>
                <w:sz w:val="20"/>
                <w:szCs w:val="20"/>
              </w:rPr>
              <w:t>№ ОК/18-9290 от 16.01.2018</w:t>
            </w:r>
          </w:p>
          <w:p w:rsidR="00F17345" w:rsidRPr="006C52A1" w:rsidRDefault="00F1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Bookman Old Style" w:hAnsi="Bookman Old Style"/>
                <w:sz w:val="20"/>
                <w:szCs w:val="20"/>
              </w:rPr>
            </w:pPr>
          </w:p>
          <w:p w:rsidR="00122C51" w:rsidRPr="006C52A1" w:rsidRDefault="00122C51" w:rsidP="005F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Bookman Old Style" w:hAnsi="Bookman Old Style"/>
                <w:sz w:val="20"/>
                <w:szCs w:val="20"/>
              </w:rPr>
            </w:pPr>
            <w:r w:rsidRPr="006C52A1">
              <w:rPr>
                <w:rFonts w:ascii="Bookman Old Style" w:hAnsi="Bookman Old Style"/>
                <w:sz w:val="20"/>
                <w:szCs w:val="20"/>
              </w:rPr>
              <w:t xml:space="preserve">3.2. </w:t>
            </w:r>
            <w:r w:rsidR="003D307C">
              <w:rPr>
                <w:rFonts w:ascii="Bookman Old Style" w:hAnsi="Bookman Old Style"/>
                <w:sz w:val="20"/>
                <w:szCs w:val="20"/>
              </w:rPr>
              <w:t>«09</w:t>
            </w:r>
            <w:r w:rsidR="00827E9A" w:rsidRPr="00827E9A">
              <w:rPr>
                <w:rFonts w:ascii="Bookman Old Style" w:hAnsi="Bookman Old Style"/>
                <w:sz w:val="20"/>
                <w:szCs w:val="20"/>
              </w:rPr>
              <w:t xml:space="preserve">» </w:t>
            </w:r>
            <w:r w:rsidR="005F0C2C">
              <w:rPr>
                <w:rFonts w:ascii="Bookman Old Style" w:hAnsi="Bookman Old Style"/>
                <w:sz w:val="20"/>
                <w:szCs w:val="20"/>
              </w:rPr>
              <w:t>апреля</w:t>
            </w:r>
            <w:r w:rsidR="00B118DE">
              <w:rPr>
                <w:rFonts w:ascii="Bookman Old Style" w:hAnsi="Bookman Old Style"/>
                <w:sz w:val="20"/>
                <w:szCs w:val="20"/>
              </w:rPr>
              <w:t xml:space="preserve"> 201</w:t>
            </w:r>
            <w:r w:rsidR="005F0C2C">
              <w:rPr>
                <w:rFonts w:ascii="Bookman Old Style" w:hAnsi="Bookman Old Style"/>
                <w:sz w:val="20"/>
                <w:szCs w:val="20"/>
              </w:rPr>
              <w:t>9</w:t>
            </w:r>
            <w:r w:rsidR="00827E9A" w:rsidRPr="00827E9A">
              <w:rPr>
                <w:rFonts w:ascii="Bookman Old Style" w:hAnsi="Bookman Old Style"/>
                <w:sz w:val="20"/>
                <w:szCs w:val="20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2C51" w:rsidRPr="006C52A1" w:rsidRDefault="00122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345" w:rsidRPr="00CA29CE" w:rsidRDefault="00F17345" w:rsidP="00F1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Bookman Old Style" w:hAnsi="Bookman Old Style"/>
                <w:sz w:val="20"/>
                <w:szCs w:val="20"/>
              </w:rPr>
            </w:pPr>
          </w:p>
          <w:p w:rsidR="00F17345" w:rsidRPr="00CA29CE" w:rsidRDefault="00F17345" w:rsidP="00F1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122C51" w:rsidRPr="00C57B2D" w:rsidRDefault="00E42832" w:rsidP="00F1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Поленова М.Н.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22C51" w:rsidRPr="00C57B2D" w:rsidRDefault="00122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965520" w:rsidRDefault="00827E9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0"/>
          <w:szCs w:val="20"/>
          <w:lang w:val="en-US"/>
        </w:rPr>
      </w:pPr>
      <w:r>
        <w:rPr>
          <w:rFonts w:ascii="Bookman Old Style" w:hAnsi="Bookman Old Style"/>
          <w:sz w:val="20"/>
          <w:szCs w:val="20"/>
          <w:lang w:val="en-US"/>
        </w:rPr>
        <w:t xml:space="preserve"> </w:t>
      </w:r>
    </w:p>
    <w:p w:rsidR="00827E9A" w:rsidRPr="00B63F77" w:rsidRDefault="00827E9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0"/>
          <w:szCs w:val="20"/>
          <w:lang w:val="en-US"/>
        </w:rPr>
      </w:pPr>
    </w:p>
    <w:sectPr w:rsidR="00827E9A" w:rsidRPr="00B63F77" w:rsidSect="00DD0759">
      <w:pgSz w:w="12240" w:h="15840"/>
      <w:pgMar w:top="993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945FC"/>
    <w:multiLevelType w:val="hybridMultilevel"/>
    <w:tmpl w:val="13806BE6"/>
    <w:lvl w:ilvl="0" w:tplc="04190001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  <w:sz w:val="22"/>
        <w:szCs w:val="22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70"/>
    <w:rsid w:val="0001337D"/>
    <w:rsid w:val="00013D51"/>
    <w:rsid w:val="00037028"/>
    <w:rsid w:val="000451A6"/>
    <w:rsid w:val="000722C7"/>
    <w:rsid w:val="00074025"/>
    <w:rsid w:val="00085259"/>
    <w:rsid w:val="000E2BCD"/>
    <w:rsid w:val="000F045B"/>
    <w:rsid w:val="00122C51"/>
    <w:rsid w:val="00125B3D"/>
    <w:rsid w:val="001306F8"/>
    <w:rsid w:val="001346C1"/>
    <w:rsid w:val="00136AA8"/>
    <w:rsid w:val="00162D88"/>
    <w:rsid w:val="00170CC1"/>
    <w:rsid w:val="0018531E"/>
    <w:rsid w:val="00185995"/>
    <w:rsid w:val="001946A4"/>
    <w:rsid w:val="001A035E"/>
    <w:rsid w:val="001D09AC"/>
    <w:rsid w:val="001D18D1"/>
    <w:rsid w:val="00213E84"/>
    <w:rsid w:val="00257833"/>
    <w:rsid w:val="00262834"/>
    <w:rsid w:val="002D0924"/>
    <w:rsid w:val="002D5E31"/>
    <w:rsid w:val="002F5B8D"/>
    <w:rsid w:val="00300F1E"/>
    <w:rsid w:val="00302373"/>
    <w:rsid w:val="00321559"/>
    <w:rsid w:val="00332A06"/>
    <w:rsid w:val="00355E12"/>
    <w:rsid w:val="003B33A1"/>
    <w:rsid w:val="003B3C90"/>
    <w:rsid w:val="003C31DD"/>
    <w:rsid w:val="003D307C"/>
    <w:rsid w:val="003E1527"/>
    <w:rsid w:val="003F2F70"/>
    <w:rsid w:val="003F56CA"/>
    <w:rsid w:val="00405150"/>
    <w:rsid w:val="004106F5"/>
    <w:rsid w:val="004207A6"/>
    <w:rsid w:val="00434654"/>
    <w:rsid w:val="00441303"/>
    <w:rsid w:val="00455196"/>
    <w:rsid w:val="00473C49"/>
    <w:rsid w:val="00486060"/>
    <w:rsid w:val="0048787B"/>
    <w:rsid w:val="00494003"/>
    <w:rsid w:val="004A25F2"/>
    <w:rsid w:val="004F1BAE"/>
    <w:rsid w:val="0051159C"/>
    <w:rsid w:val="005143D1"/>
    <w:rsid w:val="00515DCB"/>
    <w:rsid w:val="005317F0"/>
    <w:rsid w:val="005518A9"/>
    <w:rsid w:val="005708FA"/>
    <w:rsid w:val="005764F8"/>
    <w:rsid w:val="005845FB"/>
    <w:rsid w:val="00596F5A"/>
    <w:rsid w:val="005A02C9"/>
    <w:rsid w:val="005B4923"/>
    <w:rsid w:val="005D7C00"/>
    <w:rsid w:val="005E0E89"/>
    <w:rsid w:val="005E42C9"/>
    <w:rsid w:val="005E68A5"/>
    <w:rsid w:val="005F0C2C"/>
    <w:rsid w:val="005F2C3E"/>
    <w:rsid w:val="005F6DD9"/>
    <w:rsid w:val="0060753D"/>
    <w:rsid w:val="00632F3A"/>
    <w:rsid w:val="006632F7"/>
    <w:rsid w:val="006659B3"/>
    <w:rsid w:val="00684275"/>
    <w:rsid w:val="00692D2F"/>
    <w:rsid w:val="006A02DF"/>
    <w:rsid w:val="006A0F01"/>
    <w:rsid w:val="006A2BDE"/>
    <w:rsid w:val="006B139F"/>
    <w:rsid w:val="006C2914"/>
    <w:rsid w:val="006C52A1"/>
    <w:rsid w:val="006D0E1B"/>
    <w:rsid w:val="006E1443"/>
    <w:rsid w:val="006F6663"/>
    <w:rsid w:val="007079D5"/>
    <w:rsid w:val="00711B08"/>
    <w:rsid w:val="00714944"/>
    <w:rsid w:val="007B0CF4"/>
    <w:rsid w:val="007D7DD6"/>
    <w:rsid w:val="007F2FF1"/>
    <w:rsid w:val="007F5699"/>
    <w:rsid w:val="0080187B"/>
    <w:rsid w:val="008038AC"/>
    <w:rsid w:val="00827E9A"/>
    <w:rsid w:val="00830E99"/>
    <w:rsid w:val="0083175A"/>
    <w:rsid w:val="00847236"/>
    <w:rsid w:val="00861264"/>
    <w:rsid w:val="00867FFC"/>
    <w:rsid w:val="00875816"/>
    <w:rsid w:val="008808F3"/>
    <w:rsid w:val="00885EA5"/>
    <w:rsid w:val="00890465"/>
    <w:rsid w:val="008A63D5"/>
    <w:rsid w:val="008B538F"/>
    <w:rsid w:val="008D368B"/>
    <w:rsid w:val="008D54EF"/>
    <w:rsid w:val="008E0E9F"/>
    <w:rsid w:val="008E5FF2"/>
    <w:rsid w:val="008E63C0"/>
    <w:rsid w:val="008F4791"/>
    <w:rsid w:val="00912C4A"/>
    <w:rsid w:val="00965520"/>
    <w:rsid w:val="0098473A"/>
    <w:rsid w:val="00984E13"/>
    <w:rsid w:val="009C7816"/>
    <w:rsid w:val="009E0ACF"/>
    <w:rsid w:val="009E190E"/>
    <w:rsid w:val="00A16D2B"/>
    <w:rsid w:val="00A17367"/>
    <w:rsid w:val="00A215E1"/>
    <w:rsid w:val="00A2475A"/>
    <w:rsid w:val="00A24E3A"/>
    <w:rsid w:val="00A335D9"/>
    <w:rsid w:val="00A33FE5"/>
    <w:rsid w:val="00A44BD6"/>
    <w:rsid w:val="00A817A1"/>
    <w:rsid w:val="00A86D31"/>
    <w:rsid w:val="00AB0F78"/>
    <w:rsid w:val="00AB4114"/>
    <w:rsid w:val="00AF7AD6"/>
    <w:rsid w:val="00B118DE"/>
    <w:rsid w:val="00B2596E"/>
    <w:rsid w:val="00B34CF2"/>
    <w:rsid w:val="00B63F77"/>
    <w:rsid w:val="00B67152"/>
    <w:rsid w:val="00B759BF"/>
    <w:rsid w:val="00B823D8"/>
    <w:rsid w:val="00B930D7"/>
    <w:rsid w:val="00C06DBD"/>
    <w:rsid w:val="00C340EF"/>
    <w:rsid w:val="00C34B63"/>
    <w:rsid w:val="00C40AAA"/>
    <w:rsid w:val="00C4557D"/>
    <w:rsid w:val="00C57B2D"/>
    <w:rsid w:val="00C72947"/>
    <w:rsid w:val="00C83C4B"/>
    <w:rsid w:val="00C913DF"/>
    <w:rsid w:val="00C916C0"/>
    <w:rsid w:val="00CA34F7"/>
    <w:rsid w:val="00CA40C5"/>
    <w:rsid w:val="00D02312"/>
    <w:rsid w:val="00D15D7C"/>
    <w:rsid w:val="00D21A69"/>
    <w:rsid w:val="00D41CEE"/>
    <w:rsid w:val="00D42D82"/>
    <w:rsid w:val="00D825EC"/>
    <w:rsid w:val="00D8390D"/>
    <w:rsid w:val="00D93C6D"/>
    <w:rsid w:val="00DA659F"/>
    <w:rsid w:val="00DA7CF7"/>
    <w:rsid w:val="00DB5AB8"/>
    <w:rsid w:val="00DD0759"/>
    <w:rsid w:val="00DD38BC"/>
    <w:rsid w:val="00E06A54"/>
    <w:rsid w:val="00E20122"/>
    <w:rsid w:val="00E20BFD"/>
    <w:rsid w:val="00E42832"/>
    <w:rsid w:val="00E70D6E"/>
    <w:rsid w:val="00E718DF"/>
    <w:rsid w:val="00E97AA4"/>
    <w:rsid w:val="00EB4084"/>
    <w:rsid w:val="00EF04C2"/>
    <w:rsid w:val="00F10ECE"/>
    <w:rsid w:val="00F17345"/>
    <w:rsid w:val="00F35D90"/>
    <w:rsid w:val="00F367D5"/>
    <w:rsid w:val="00F43A5E"/>
    <w:rsid w:val="00F64513"/>
    <w:rsid w:val="00F756B3"/>
    <w:rsid w:val="00F80384"/>
    <w:rsid w:val="00F845A7"/>
    <w:rsid w:val="00F855B8"/>
    <w:rsid w:val="00FE1940"/>
    <w:rsid w:val="00FE677D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7531D41-419A-4512-8202-76C2A5D3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5845FB"/>
    <w:pPr>
      <w:spacing w:after="0" w:line="240" w:lineRule="auto"/>
      <w:jc w:val="both"/>
    </w:pPr>
    <w:rPr>
      <w:rFonts w:ascii="Times New Roman" w:hAnsi="Times New Roman"/>
      <w:bCs/>
      <w:iCs/>
      <w:sz w:val="20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5845FB"/>
    <w:rPr>
      <w:rFonts w:ascii="Times New Roman" w:hAnsi="Times New Roman" w:cs="Times New Roman"/>
      <w:bCs/>
      <w:i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845FB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6E14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FollowedHyperlink"/>
    <w:basedOn w:val="a0"/>
    <w:uiPriority w:val="99"/>
    <w:semiHidden/>
    <w:unhideWhenUsed/>
    <w:rsid w:val="008808F3"/>
    <w:rPr>
      <w:rFonts w:cs="Times New Roman"/>
      <w:color w:val="800080" w:themeColor="followedHyperlink"/>
      <w:u w:val="single"/>
    </w:rPr>
  </w:style>
  <w:style w:type="paragraph" w:customStyle="1" w:styleId="1">
    <w:name w:val="Неформальный1"/>
    <w:rsid w:val="00136AA8"/>
    <w:pPr>
      <w:spacing w:before="60" w:after="60" w:line="240" w:lineRule="auto"/>
    </w:pPr>
    <w:rPr>
      <w:rFonts w:ascii="Times New Roman" w:hAnsi="Times New Roman"/>
      <w:noProof/>
      <w:sz w:val="20"/>
      <w:szCs w:val="20"/>
    </w:rPr>
  </w:style>
  <w:style w:type="paragraph" w:customStyle="1" w:styleId="21">
    <w:name w:val="Неформальный2"/>
    <w:basedOn w:val="1"/>
    <w:rsid w:val="00D02312"/>
    <w:rPr>
      <w:rFonts w:ascii="Arial" w:hAnsi="Arial"/>
      <w:b/>
    </w:rPr>
  </w:style>
  <w:style w:type="character" w:customStyle="1" w:styleId="apple-converted-space">
    <w:name w:val="apple-converted-space"/>
    <w:basedOn w:val="a0"/>
    <w:rsid w:val="00F80384"/>
    <w:rPr>
      <w:rFonts w:cs="Times New Roman"/>
    </w:rPr>
  </w:style>
  <w:style w:type="paragraph" w:customStyle="1" w:styleId="ConsNonformat">
    <w:name w:val="ConsNonformat"/>
    <w:link w:val="ConsNonformat0"/>
    <w:uiPriority w:val="99"/>
    <w:rsid w:val="00F803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uiPriority w:val="99"/>
    <w:locked/>
    <w:rsid w:val="00F80384"/>
    <w:rPr>
      <w:rFonts w:ascii="Courier New" w:hAnsi="Courier New"/>
      <w:sz w:val="20"/>
    </w:rPr>
  </w:style>
  <w:style w:type="paragraph" w:styleId="a5">
    <w:name w:val="Balloon Text"/>
    <w:basedOn w:val="a"/>
    <w:link w:val="a6"/>
    <w:uiPriority w:val="99"/>
    <w:rsid w:val="008A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8A63D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rsid w:val="008A63D5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rsid w:val="008A63D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locked/>
    <w:rsid w:val="008A63D5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rsid w:val="008A63D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locked/>
    <w:rsid w:val="008A63D5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315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kmark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A9140-6E15-49DD-89DA-E585D167E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OKEY</Company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Savenkov</dc:creator>
  <cp:keywords/>
  <dc:description/>
  <cp:lastModifiedBy>Пантелеева Екатерина</cp:lastModifiedBy>
  <cp:revision>2</cp:revision>
  <cp:lastPrinted>2015-04-15T06:31:00Z</cp:lastPrinted>
  <dcterms:created xsi:type="dcterms:W3CDTF">2019-05-08T07:41:00Z</dcterms:created>
  <dcterms:modified xsi:type="dcterms:W3CDTF">2019-05-08T07:41:00Z</dcterms:modified>
</cp:coreProperties>
</file>